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5C361" w14:textId="30FA4890" w:rsidR="00752F3B" w:rsidRPr="00752F3B" w:rsidRDefault="00752F3B" w:rsidP="00752F3B">
      <w:pPr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  <w:r w:rsidRPr="00752F3B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УТВЕРЖДАЮ</w:t>
      </w:r>
    </w:p>
    <w:p w14:paraId="3EEC6A32" w14:textId="77777777" w:rsidR="00752F3B" w:rsidRPr="00752F3B" w:rsidRDefault="00752F3B" w:rsidP="00752F3B">
      <w:pPr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  <w:r w:rsidRPr="00752F3B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 xml:space="preserve">Директор государственного учреждения </w:t>
      </w:r>
    </w:p>
    <w:p w14:paraId="151DBD77" w14:textId="0EB2E685" w:rsidR="00752F3B" w:rsidRPr="00752F3B" w:rsidRDefault="00752F3B" w:rsidP="00752F3B">
      <w:pPr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  <w:r w:rsidRPr="00752F3B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образования «</w:t>
      </w:r>
      <w:proofErr w:type="spellStart"/>
      <w:r w:rsidRPr="00752F3B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Индурская</w:t>
      </w:r>
      <w:proofErr w:type="spellEnd"/>
      <w:r w:rsidRPr="00752F3B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 xml:space="preserve"> средняя школа» </w:t>
      </w:r>
    </w:p>
    <w:p w14:paraId="00423471" w14:textId="06E28867" w:rsidR="00752F3B" w:rsidRPr="00752F3B" w:rsidRDefault="00752F3B" w:rsidP="00752F3B">
      <w:pPr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</w:pPr>
      <w:r w:rsidRPr="00752F3B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_____________________</w:t>
      </w:r>
      <w:proofErr w:type="spellStart"/>
      <w:r w:rsidRPr="00752F3B">
        <w:rPr>
          <w:rFonts w:ascii="Times New Roman" w:eastAsia="Times New Roman" w:hAnsi="Times New Roman" w:cs="Times New Roman"/>
          <w:bCs/>
          <w:kern w:val="36"/>
          <w:sz w:val="30"/>
          <w:szCs w:val="30"/>
          <w14:ligatures w14:val="none"/>
        </w:rPr>
        <w:t>В.Ч.Новогродская</w:t>
      </w:r>
      <w:proofErr w:type="spellEnd"/>
    </w:p>
    <w:p w14:paraId="6EB1318A" w14:textId="77777777" w:rsidR="00752F3B" w:rsidRDefault="00752F3B" w:rsidP="00752F3B">
      <w:pPr>
        <w:spacing w:after="0" w:line="240" w:lineRule="auto"/>
        <w:ind w:left="5245" w:hanging="5245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</w:p>
    <w:p w14:paraId="0D46E74D" w14:textId="3B19DCBB" w:rsidR="00763481" w:rsidRPr="0012360B" w:rsidRDefault="008F2C55" w:rsidP="002B40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П</w:t>
      </w:r>
      <w:r w:rsidR="00763481"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олитика в отношении обработки персональных данных</w:t>
      </w:r>
    </w:p>
    <w:p w14:paraId="2612D027" w14:textId="77777777" w:rsidR="002B407A" w:rsidRDefault="00763481" w:rsidP="002B40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для </w:t>
      </w:r>
      <w:r w:rsidR="002B407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государственного учреждения образования</w:t>
      </w:r>
      <w:r w:rsidR="0028125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</w:t>
      </w:r>
    </w:p>
    <w:p w14:paraId="2D8531FB" w14:textId="3AC83A24" w:rsidR="00763481" w:rsidRPr="002B407A" w:rsidRDefault="0028125C" w:rsidP="002B40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Индурская</w:t>
      </w:r>
      <w:proofErr w:type="spellEnd"/>
      <w:r w:rsidR="008F2C5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средняя школа»</w:t>
      </w:r>
      <w:r w:rsidR="002B407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(по состоянию на 1 апреля 2024 г.)</w:t>
      </w:r>
    </w:p>
    <w:p w14:paraId="4959686E" w14:textId="77777777"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bookmarkStart w:id="0" w:name="_GoBack"/>
      <w:bookmarkEnd w:id="0"/>
    </w:p>
    <w:p w14:paraId="69DB451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14:paraId="380C7DFF" w14:textId="1324BC9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14:paraId="0E6FC6B0" w14:textId="0DF79B7B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  <w:r w:rsidR="0028125C" w:rsidRPr="0028125C">
        <w:rPr>
          <w:rFonts w:ascii="Times New Roman" w:hAnsi="Times New Roman" w:cs="Times New Roman"/>
          <w:color w:val="111111"/>
          <w:sz w:val="29"/>
          <w:szCs w:val="29"/>
          <w:shd w:val="clear" w:color="auto" w:fill="FFFFFF"/>
        </w:rPr>
        <w:t xml:space="preserve">231712 Гродненская область, Гродненский район, </w:t>
      </w:r>
      <w:proofErr w:type="spellStart"/>
      <w:r w:rsidR="0028125C" w:rsidRPr="0028125C">
        <w:rPr>
          <w:rFonts w:ascii="Times New Roman" w:hAnsi="Times New Roman" w:cs="Times New Roman"/>
          <w:color w:val="111111"/>
          <w:sz w:val="29"/>
          <w:szCs w:val="29"/>
          <w:shd w:val="clear" w:color="auto" w:fill="FFFFFF"/>
        </w:rPr>
        <w:t>аг</w:t>
      </w:r>
      <w:proofErr w:type="spellEnd"/>
      <w:r w:rsidR="0028125C" w:rsidRPr="0028125C">
        <w:rPr>
          <w:rFonts w:ascii="Times New Roman" w:hAnsi="Times New Roman" w:cs="Times New Roman"/>
          <w:color w:val="111111"/>
          <w:sz w:val="29"/>
          <w:szCs w:val="29"/>
          <w:shd w:val="clear" w:color="auto" w:fill="FFFFFF"/>
        </w:rPr>
        <w:t>. Индура, ул. Гродненская, 31</w:t>
      </w:r>
      <w:r w:rsidR="0028125C">
        <w:rPr>
          <w:rFonts w:ascii="Arial" w:hAnsi="Arial" w:cs="Arial"/>
          <w:color w:val="111111"/>
          <w:sz w:val="29"/>
          <w:szCs w:val="29"/>
          <w:shd w:val="clear" w:color="auto" w:fill="FFFFFF"/>
        </w:rPr>
        <w:t xml:space="preserve"> </w:t>
      </w:r>
    </w:p>
    <w:p w14:paraId="01024C7B" w14:textId="36E3542A"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hyperlink r:id="rId9" w:history="1">
        <w:r w:rsidR="0028125C" w:rsidRPr="00381AE0">
          <w:rPr>
            <w:rStyle w:val="a3"/>
            <w:rFonts w:ascii="Times New Roman" w:hAnsi="Times New Roman" w:cs="Times New Roman"/>
            <w:sz w:val="30"/>
            <w:szCs w:val="30"/>
          </w:rPr>
          <w:t>https://indura.grodruo.by/</w:t>
        </w:r>
      </w:hyperlink>
      <w:r w:rsidR="002812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BF5AA0B" w14:textId="522F4C38" w:rsidR="00763481" w:rsidRPr="0028125C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/>
          <w14:ligatures w14:val="none"/>
        </w:rPr>
      </w:pPr>
      <w:proofErr w:type="gramStart"/>
      <w:r w:rsidRPr="009E2B11">
        <w:rPr>
          <w:rFonts w:ascii="Times New Roman" w:hAnsi="Times New Roman" w:cs="Times New Roman"/>
          <w:sz w:val="30"/>
          <w:szCs w:val="30"/>
          <w:lang w:val="en-US"/>
        </w:rPr>
        <w:t>e-mail</w:t>
      </w:r>
      <w:proofErr w:type="gramEnd"/>
      <w:r w:rsidRPr="009E2B11">
        <w:rPr>
          <w:rFonts w:ascii="Times New Roman" w:hAnsi="Times New Roman" w:cs="Times New Roman"/>
          <w:sz w:val="30"/>
          <w:szCs w:val="30"/>
          <w:lang w:val="en-US"/>
        </w:rPr>
        <w:t>:</w:t>
      </w:r>
      <w:r w:rsidR="009E2B11" w:rsidRPr="0028125C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hyperlink r:id="rId10" w:tooltip="indura.sch@grodno-region.by" w:history="1">
        <w:r w:rsidR="0028125C" w:rsidRPr="0028125C">
          <w:rPr>
            <w:rStyle w:val="a3"/>
            <w:rFonts w:ascii="Times New Roman" w:hAnsi="Times New Roman" w:cs="Times New Roman"/>
            <w:color w:val="008ACC"/>
            <w:sz w:val="30"/>
            <w:szCs w:val="30"/>
            <w:shd w:val="clear" w:color="auto" w:fill="FFFFFF"/>
            <w:lang w:val="en-US"/>
          </w:rPr>
          <w:t>indura.sch@grodno-region.by</w:t>
        </w:r>
      </w:hyperlink>
      <w:r w:rsidR="0028125C" w:rsidRPr="0028125C">
        <w:rPr>
          <w:lang w:val="en-US"/>
        </w:rPr>
        <w:t xml:space="preserve">  </w:t>
      </w:r>
    </w:p>
    <w:p w14:paraId="3A892E0E" w14:textId="4D60E348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1.2. Политика разъясняет субъектам персональных данных, как и для каких целей </w:t>
      </w:r>
      <w:proofErr w:type="gram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</w:t>
      </w:r>
      <w:proofErr w:type="gram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354108C3" w14:textId="1D565B46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 В настоящей Политике используются термины и их определения в значении, определенном Законом.</w:t>
      </w:r>
    </w:p>
    <w:p w14:paraId="4B594A43" w14:textId="4CE23770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14:paraId="3B82C162" w14:textId="77777777"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E2AABD" w14:textId="7C8EC044"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объеме, на правовых основаниях и в 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 xml:space="preserve">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согласно приложению 1 к настоящей Политике.</w:t>
      </w:r>
    </w:p>
    <w:p w14:paraId="551F9E13" w14:textId="71B3968E"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14:paraId="78C4C516" w14:textId="1F7220E1"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14:paraId="4C89A3FD" w14:textId="32C11B20"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Уполномоченные лица</w:t>
      </w:r>
      <w:r w:rsidR="006E151C" w:rsidRPr="0012360B">
        <w:rPr>
          <w:rStyle w:val="a8"/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footnoteReference w:id="1"/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Трансграничная передача персональных данных</w:t>
      </w:r>
    </w:p>
    <w:p w14:paraId="78DAB35D" w14:textId="6617BD4A" w:rsidR="00393039" w:rsidRPr="0012360B" w:rsidRDefault="0012360B" w:rsidP="00EF67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мессенджеров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(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Instagram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proofErr w:type="gram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Те</w:t>
      </w:r>
      <w:proofErr w:type="gram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legram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видеохостинг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proofErr w:type="spellStart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YouTube</w:t>
      </w:r>
      <w:proofErr w:type="spellEnd"/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).</w:t>
      </w:r>
    </w:p>
    <w:p w14:paraId="27DDFD50" w14:textId="089097DB"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14:paraId="5B6E3F0A" w14:textId="5C6E60ED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14:paraId="496450C3" w14:textId="5A89E14E"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14:paraId="4A689C43" w14:textId="1A54EAB9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14:paraId="3B8EE360" w14:textId="4E883696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14:paraId="31E6AD83" w14:textId="63680024"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5C886251" w14:textId="6223A16E"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27FF1CCC" w14:textId="7224FC85"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14:paraId="62D0AB5E" w14:textId="263A7458"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14:paraId="05C3ADD3" w14:textId="6315A69C"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08AE4A17" w14:textId="59370B3E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14:paraId="4B7CF1CE" w14:textId="1F280038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14:paraId="6D6DA759" w14:textId="1425C841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чреждение образования заявление в письменной форме </w:t>
      </w:r>
      <w:r w:rsidR="00A3792C" w:rsidRPr="0012360B">
        <w:rPr>
          <w:rFonts w:ascii="Times New Roman" w:hAnsi="Times New Roman" w:cs="Times New Roman"/>
          <w:sz w:val="30"/>
          <w:szCs w:val="30"/>
        </w:rPr>
        <w:lastRenderedPageBreak/>
        <w:t>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14:paraId="6B0FD9DB" w14:textId="5A258BB6"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14:paraId="25D2B4D4" w14:textId="4E52C836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CD4609B" w14:textId="254D6B36"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22286B6C" w14:textId="0AE32E68"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2630D83F" w14:textId="34ABFA11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583A1461" w14:textId="7EA3C7B7"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3B8D8CD6" w14:textId="361E4FB7"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</w:t>
      </w:r>
      <w:proofErr w:type="spellStart"/>
      <w:r w:rsidR="00A3792C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A3792C" w:rsidRPr="0012360B">
        <w:rPr>
          <w:rFonts w:ascii="Times New Roman" w:hAnsi="Times New Roman" w:cs="Times New Roman"/>
          <w:sz w:val="30"/>
          <w:szCs w:val="30"/>
        </w:rPr>
        <w:t>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5AB98D" w14:textId="3DB073F1"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</w:t>
      </w:r>
      <w:proofErr w:type="gramStart"/>
      <w:r w:rsidR="00A3792C" w:rsidRPr="0012360B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</w:t>
      </w:r>
      <w:r w:rsidR="0028125C">
        <w:rPr>
          <w:rFonts w:ascii="Times New Roman" w:hAnsi="Times New Roman" w:cs="Times New Roman"/>
          <w:sz w:val="30"/>
          <w:szCs w:val="30"/>
        </w:rPr>
        <w:t>нии образования, по телефону: 80152 60</w:t>
      </w:r>
      <w:r w:rsidR="00524A54">
        <w:rPr>
          <w:rFonts w:ascii="Times New Roman" w:hAnsi="Times New Roman" w:cs="Times New Roman"/>
          <w:sz w:val="30"/>
          <w:szCs w:val="30"/>
        </w:rPr>
        <w:t>1778</w:t>
      </w:r>
      <w:r w:rsidR="002812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2672C" w14:textId="77777777"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A216E" w14:textId="1CD6D708"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2A3FD811" w14:textId="77777777"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90EC48A" w14:textId="10221D40" w:rsidR="00DF2B05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tbl>
      <w:tblPr>
        <w:tblW w:w="5220" w:type="pct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590"/>
        <w:gridCol w:w="1822"/>
        <w:gridCol w:w="1848"/>
        <w:gridCol w:w="2338"/>
        <w:gridCol w:w="1648"/>
      </w:tblGrid>
      <w:tr w:rsidR="003051BC" w:rsidRPr="00564167" w14:paraId="664BF331" w14:textId="77777777" w:rsidTr="00752F3B">
        <w:trPr>
          <w:tblHeader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34753" w14:textId="3D642613" w:rsidR="003051BC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07B00E3D" w14:textId="5ED982CA" w:rsidR="003051BC" w:rsidRPr="003051BC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E8D6C" w14:textId="1749DD00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обработки</w:t>
            </w: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4169D" w14:textId="1810D56B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46F96" w14:textId="7891127B" w:rsidR="003051BC" w:rsidRPr="00564167" w:rsidRDefault="003051BC" w:rsidP="009819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98C35" w14:textId="7E999E21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Правовая</w:t>
            </w:r>
            <w:r w:rsidRPr="0056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основа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4A85E" w14:textId="665443F5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хранения </w:t>
            </w:r>
          </w:p>
        </w:tc>
      </w:tr>
      <w:tr w:rsidR="003051BC" w:rsidRPr="00564167" w14:paraId="402084DC" w14:textId="77777777" w:rsidTr="00752F3B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DE2C1" w14:textId="1E6AD48F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D7EDD" w14:textId="081EE758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89285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Лица, направившие обращение</w:t>
            </w:r>
          </w:p>
          <w:p w14:paraId="1DD9AE91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Иные лица, чьи персональные данные указаны в обращении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AB7A2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собственное имя, отчество либо инициалы, адрес места жительства (места пребывания), суть обращения, иные </w:t>
            </w: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персональные данные, указанные в обращении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39C38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</w:t>
            </w: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актами</w:t>
            </w:r>
          </w:p>
          <w:p w14:paraId="0FFCC612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двадцатый статьи 6 и абзац шестнадцатый пункта 2 статьи 8 Закона, пункт 1 статьи 3 Закона Республики Беларусь ”Об обращениях граждан и юридических лиц“)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75D14" w14:textId="13CA201E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 лет </w:t>
            </w:r>
            <w:proofErr w:type="gramStart"/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8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даты</w:t>
            </w:r>
            <w:proofErr w:type="gramEnd"/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последнего обращения;</w:t>
            </w:r>
          </w:p>
          <w:p w14:paraId="1FCABF7B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лет после окончания ведения книги замечаний и предложений</w:t>
            </w:r>
          </w:p>
        </w:tc>
      </w:tr>
      <w:tr w:rsidR="003051BC" w:rsidRPr="00564167" w14:paraId="13A68405" w14:textId="77777777" w:rsidTr="00752F3B">
        <w:trPr>
          <w:trHeight w:val="4313"/>
        </w:trPr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DE6C1" w14:textId="02B615B1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5C816" w14:textId="5810BA0A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запись на личный прием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29B781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обращающиеся на личный прием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19C98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 отчество (при его наличии), контактный телефон, суть вопроса</w:t>
            </w:r>
          </w:p>
          <w:p w14:paraId="079126B3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64C55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492B58A2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двадцатый статьи 6 Закона, пункт 7 статьи 6 Закона Республики Беларусь ”Об обращениях граждан и юридических лиц“)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40D14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со дня предварительной записи на личный прием</w:t>
            </w:r>
          </w:p>
        </w:tc>
      </w:tr>
      <w:tr w:rsidR="003051BC" w:rsidRPr="00564167" w14:paraId="314A2A82" w14:textId="77777777" w:rsidTr="00752F3B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DB4C4" w14:textId="549C13F2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37FCA" w14:textId="544A3AC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”прямых телефонных линий“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A6FA1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Лица, обратившиеся на ”прямую телефонную линию“</w:t>
            </w:r>
          </w:p>
          <w:p w14:paraId="1EC94816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Иные лица, чьи персональные данные указаны в ходе проведения ”прямой телефонной линии“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F2A3E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 отчество, адрес места жительства и (или) работы (учебы), контактный телефон (при необходимости), суть обращения,</w:t>
            </w:r>
            <w:proofErr w:type="gramEnd"/>
          </w:p>
          <w:p w14:paraId="4E64537B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персональные данные, указанные в ходе проведения ”прямой телефонной линии“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3700B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14:paraId="254E5873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двадцатый статьи 6 Закона, абзац второй подпункта 1.1 пункта 1 Директивы Президента Республики Беларусь от 27 декабря 2006 г. № 2 ”О </w:t>
            </w:r>
            <w:proofErr w:type="spellStart"/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дебюрократизации</w:t>
            </w:r>
            <w:proofErr w:type="spellEnd"/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аппарата </w:t>
            </w: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повышении качества обеспечения жизнедеятельности населения“)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3F065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</w:tr>
      <w:tr w:rsidR="003051BC" w:rsidRPr="00564167" w14:paraId="19704240" w14:textId="77777777" w:rsidTr="00752F3B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A3B3C" w14:textId="036940B5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D9293" w14:textId="0ECCA031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образовательных программ дополнительного образования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CC09C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Работники оператора (уполномоченного лица)</w:t>
            </w:r>
          </w:p>
          <w:p w14:paraId="7A75E4C7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Иные лица, в отношении которых принято решение о заключении договора на оказание соответствующих услуг</w:t>
            </w:r>
          </w:p>
          <w:p w14:paraId="17D6AAC5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Лица, уполномоченные на подписание договора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20070" w14:textId="77777777" w:rsidR="003051BC" w:rsidRPr="00564167" w:rsidRDefault="003051BC" w:rsidP="00981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формой договора, утвержденной постановлением Министерства образования Республики Беларусь от 21 июля 2011 г. № 99 ”Об утверждении типовых форм договоров в сфере образования“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79D5B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на основании договора с субъектом персональных данных</w:t>
            </w:r>
          </w:p>
          <w:p w14:paraId="6A1C8FA3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пятнадцатый статьи 6 Закона)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F496A" w14:textId="77777777" w:rsidR="003051BC" w:rsidRPr="00564167" w:rsidRDefault="003051BC" w:rsidP="0098191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лет</w:t>
            </w:r>
          </w:p>
        </w:tc>
      </w:tr>
      <w:tr w:rsidR="003051BC" w:rsidRPr="00564167" w14:paraId="35DDEE93" w14:textId="77777777" w:rsidTr="00752F3B"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30D54" w14:textId="77E40032" w:rsidR="003051BC" w:rsidRPr="00564167" w:rsidRDefault="003051BC" w:rsidP="003051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A4375" w14:textId="7E2F58EA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 исполнение гражданско-правовых договоров, не связанных с осуществлением основных задач, возложенных на Национальный центр защиты персональных данных (например, поставка, купля-продажа, подряд и т.п.)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A8771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уполномоченные на подписание договора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ACCC6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либо инициалы лица,</w:t>
            </w:r>
          </w:p>
          <w:p w14:paraId="0E6EA6CB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16B93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 случае заключения договора с физическим лицом – обработка на основании договора с субъектом персональных данных</w:t>
            </w:r>
          </w:p>
          <w:p w14:paraId="3F88B839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(абзац пятнадцатый статьи 6 Закона)</w:t>
            </w:r>
          </w:p>
          <w:p w14:paraId="7B104A08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</w:t>
            </w:r>
          </w:p>
          <w:p w14:paraId="3AF50141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(абзац двадцатый статьи 6 Закона, </w:t>
            </w: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49, пункт 5 статьи 186 Гражданского кодекса)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DE743" w14:textId="77777777" w:rsidR="003051BC" w:rsidRPr="00564167" w:rsidRDefault="003051BC" w:rsidP="0098191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 проводилась – 10 лет после окончания срока действия договора</w:t>
            </w:r>
          </w:p>
        </w:tc>
      </w:tr>
    </w:tbl>
    <w:p w14:paraId="551E672B" w14:textId="77777777" w:rsidR="00DF2B05" w:rsidRPr="00763481" w:rsidRDefault="00DF2B05" w:rsidP="00EF67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DF2B05" w:rsidRPr="00763481" w:rsidSect="0058617A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8419F" w14:textId="77777777" w:rsidR="00A5068A" w:rsidRDefault="00A5068A" w:rsidP="00763481">
      <w:pPr>
        <w:spacing w:after="0" w:line="240" w:lineRule="auto"/>
      </w:pPr>
      <w:r>
        <w:separator/>
      </w:r>
    </w:p>
  </w:endnote>
  <w:endnote w:type="continuationSeparator" w:id="0">
    <w:p w14:paraId="204EDE92" w14:textId="77777777" w:rsidR="00A5068A" w:rsidRDefault="00A5068A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E48A6" w14:textId="77777777" w:rsidR="00A5068A" w:rsidRDefault="00A5068A" w:rsidP="00763481">
      <w:pPr>
        <w:spacing w:after="0" w:line="240" w:lineRule="auto"/>
      </w:pPr>
      <w:r>
        <w:separator/>
      </w:r>
    </w:p>
  </w:footnote>
  <w:footnote w:type="continuationSeparator" w:id="0">
    <w:p w14:paraId="5D86E1BC" w14:textId="77777777" w:rsidR="00A5068A" w:rsidRDefault="00A5068A" w:rsidP="00763481">
      <w:pPr>
        <w:spacing w:after="0" w:line="240" w:lineRule="auto"/>
      </w:pPr>
      <w:r>
        <w:continuationSeparator/>
      </w:r>
    </w:p>
  </w:footnote>
  <w:footnote w:id="1">
    <w:p w14:paraId="137D8408" w14:textId="17FC1A5A"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</w:t>
      </w:r>
      <w:proofErr w:type="gramStart"/>
      <w:r w:rsidRPr="006E151C">
        <w:rPr>
          <w:rFonts w:ascii="Times New Roman" w:hAnsi="Times New Roman" w:cs="Times New Roman"/>
        </w:rPr>
        <w:t>,</w:t>
      </w:r>
      <w:proofErr w:type="gramEnd"/>
      <w:r w:rsidRPr="006E151C">
        <w:rPr>
          <w:rFonts w:ascii="Times New Roman" w:hAnsi="Times New Roman" w:cs="Times New Roman"/>
        </w:rPr>
        <w:t xml:space="preserve"> если учреждение образования поручает обработку персональных данных уполномоченным лицам.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CAC8" w14:textId="3557655F" w:rsidR="0012360B" w:rsidRPr="0012360B" w:rsidRDefault="0012360B" w:rsidP="0012360B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1"/>
    <w:rsid w:val="000253E7"/>
    <w:rsid w:val="000B7E06"/>
    <w:rsid w:val="0012360B"/>
    <w:rsid w:val="00124022"/>
    <w:rsid w:val="00125EB7"/>
    <w:rsid w:val="001308FA"/>
    <w:rsid w:val="00171CE1"/>
    <w:rsid w:val="001B1D9A"/>
    <w:rsid w:val="001B2AD2"/>
    <w:rsid w:val="001C671C"/>
    <w:rsid w:val="0028125C"/>
    <w:rsid w:val="002A7F97"/>
    <w:rsid w:val="002B407A"/>
    <w:rsid w:val="003051BC"/>
    <w:rsid w:val="00323C8C"/>
    <w:rsid w:val="00377458"/>
    <w:rsid w:val="00393039"/>
    <w:rsid w:val="003C3D76"/>
    <w:rsid w:val="00460622"/>
    <w:rsid w:val="00524A54"/>
    <w:rsid w:val="0058617A"/>
    <w:rsid w:val="006026D1"/>
    <w:rsid w:val="00651940"/>
    <w:rsid w:val="00682C6F"/>
    <w:rsid w:val="006E151C"/>
    <w:rsid w:val="006F310C"/>
    <w:rsid w:val="007030A8"/>
    <w:rsid w:val="0071661A"/>
    <w:rsid w:val="00752F3B"/>
    <w:rsid w:val="00763481"/>
    <w:rsid w:val="00783125"/>
    <w:rsid w:val="007A11FB"/>
    <w:rsid w:val="007A4338"/>
    <w:rsid w:val="007D6911"/>
    <w:rsid w:val="007F6911"/>
    <w:rsid w:val="00821F9C"/>
    <w:rsid w:val="008B402D"/>
    <w:rsid w:val="008F2C55"/>
    <w:rsid w:val="008F7973"/>
    <w:rsid w:val="0090533B"/>
    <w:rsid w:val="009555BB"/>
    <w:rsid w:val="0098040B"/>
    <w:rsid w:val="009E2B11"/>
    <w:rsid w:val="009E2BC6"/>
    <w:rsid w:val="00A131B8"/>
    <w:rsid w:val="00A17CAC"/>
    <w:rsid w:val="00A3792C"/>
    <w:rsid w:val="00A5068A"/>
    <w:rsid w:val="00A64ACA"/>
    <w:rsid w:val="00AF0072"/>
    <w:rsid w:val="00C42AAB"/>
    <w:rsid w:val="00C53082"/>
    <w:rsid w:val="00C97D8C"/>
    <w:rsid w:val="00CC5D1B"/>
    <w:rsid w:val="00D51725"/>
    <w:rsid w:val="00D54AB9"/>
    <w:rsid w:val="00DF2B05"/>
    <w:rsid w:val="00DF3B9C"/>
    <w:rsid w:val="00E41F80"/>
    <w:rsid w:val="00E648F3"/>
    <w:rsid w:val="00E7326E"/>
    <w:rsid w:val="00EE3CBA"/>
    <w:rsid w:val="00EF67D9"/>
    <w:rsid w:val="00F41F7F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7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dura.sch@grodno-region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dura.grodru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E051-8300-49FD-BCD4-3C4BC2BC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ПК</cp:lastModifiedBy>
  <cp:revision>5</cp:revision>
  <cp:lastPrinted>2024-04-24T13:14:00Z</cp:lastPrinted>
  <dcterms:created xsi:type="dcterms:W3CDTF">2024-06-19T22:21:00Z</dcterms:created>
  <dcterms:modified xsi:type="dcterms:W3CDTF">2024-06-19T23:23:00Z</dcterms:modified>
</cp:coreProperties>
</file>